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56" w:rsidRDefault="008D1556">
      <w:pPr>
        <w:pStyle w:val="normal1"/>
        <w:widowControl w:val="0"/>
        <w:rPr>
          <w:rFonts w:ascii="Times New Roman" w:eastAsia="Times New Roman" w:hAnsi="Times New Roman" w:cs="Times New Roman"/>
        </w:rPr>
      </w:pPr>
    </w:p>
    <w:tbl>
      <w:tblPr>
        <w:tblStyle w:val="TableNormal0"/>
        <w:tblW w:w="10470" w:type="dxa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5"/>
      </w:tblGrid>
      <w:tr w:rsidR="008D1556"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bookmarkStart w:id="0" w:name="_heading=h.urmme3zahlzt"/>
          <w:bookmarkEnd w:id="0"/>
          <w:p w:rsidR="008D1556" w:rsidRDefault="008D1556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0"/>
                <w:id w:val="-1487488085"/>
                <w:lock w:val="contentLocked"/>
                <w:text/>
              </w:sdtPr>
              <w:sdtContent>
                <w:r w:rsidR="00114A71">
                  <w:rPr>
                    <w:rFonts w:ascii="Times New Roman" w:eastAsia="Times New Roman" w:hAnsi="Times New Roman" w:cs="Times New Roman"/>
                    <w:b/>
                    <w:bCs/>
                  </w:rPr>
                  <w:t>План мероприятий февраль 2026</w:t>
                </w:r>
              </w:sdtContent>
            </w:sdt>
          </w:p>
          <w:p w:rsidR="008D1556" w:rsidRDefault="008D1556">
            <w:pPr>
              <w:pStyle w:val="normal1"/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игр и игрушек для розницы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5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https://честныйзнак.рф/lectures/vebinary/?ELEMENT_ID=485428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производство. ТГ Строительные материалы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Крафт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Старший бизнес-аналитик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6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https://честныйзнак.рф/lectures/vebinary/?ELEMENT_ID=485016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Национальным Каталогом: заполнение карточек,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синхронизация с ГС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РУС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Екатерина Волкова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Полуфабрикаты и замороженная продукция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«Корма для животных»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7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https://честныйзнак.рф/lectures/vebinary/?ELEMENT_ID=486025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— специфика особенности в рамках Товарной группы Растворим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ые завариваемые напитки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Евгений Пильщиков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 товарных групп «Упакованная вода», «Бакалейная продукция»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https://честныйзнак.рф/lectures/vebinary/?ELEMENT_ID=483776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системой маркировки «Честный знак» — программно-аппаратные решения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Клевер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 для производителей и оптово-розничного звена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Писанко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Михаил Денисенко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Бизнес-аналитик 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9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https://честныйзнак.рф/lectures/vebinary/?ELEMENT_ID=484679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розницей в печатной продукции, разр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ешительный режим и введение ТС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ПИоТ</w:t>
            </w:r>
            <w:proofErr w:type="spellEnd"/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Родин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«Игрушки»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Егоров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Алексей Пронин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группы партнерских решений ЦРПТ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проекта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«Печатная продукция»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0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https://честныйзнак.рф/lectures/vebinary/?ELEMENT_ID=484931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рной группы «Медицинские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11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https://честныйзнак.рф/lectures/vebinary/?ELEMENT_ID=482931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Демонстрация работы в мобильном приложении «Честный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ЗНАК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12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https://честныйзнак.рф/lectures/vebinary/?ELEMENT_ID=485353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«Типографский метод нанесения»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Комкова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управления товаров народного потребления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3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https://честныйзнак.рф/lectures/vebinary/?ELEMENT_ID=485586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6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Сведения о разрешительной документации в карточках товаров сигарет, АТП и НСП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Наталья Остроухова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продукта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Данила Ивановский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группы по взаимодействию с отраслевыми управлениями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14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https://честныйзнак.рф/lectures/vebinary/?ELEMENT_ID=483515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товаров легкой промышленности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Гостюшев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оводитель проектов товарной группы «Легкая промышленность»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5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https://честныйзнак.рф/lectures/vebinary/?ELEMENT_ID=485133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Работа с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Лайт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для сельхозпроизводителей и производителей кормов с ветеринарными препаратами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ксей Саврасов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Владелец продукта ЭДО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Лайт</w:t>
            </w:r>
            <w:proofErr w:type="spellEnd"/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6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https://честныйзнак.рф/lectures/vebinary/?ELEMENT_ID=485311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Сладости. АКОРТ. Практические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рекомендации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Сидельникова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«Бакалея»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Алёна Борисова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 эксперт Ассоциации Компаний Розничной Торговли (АКОРТ)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7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https://честныйзнак.рф/lectures/vebinary/?ELEMENT_ID=484977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«Схемы контрактного производства»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Алина Белова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8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https://честныйзнак.рф/lectures/vebinary/?ELEMENT_ID=485444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9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дельник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Бакалея: Особенности передачи данных по ЭДО в формате ОСУ с 01.09.2026. Формирование баланса виртуального склада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Екатерина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Сидельникова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«Бакалея»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Алена Игнатова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внедрения отдела технического внедрения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19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https://честныйзнак.рф/lectures/vebinary/?ELEMENT_ID=485175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«Маркировка новых групп тов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аров легкой промышленности в системе «Честный знак»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Катогарова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Ольга Никифорова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«Легкая промышленн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ость»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0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https://честныйзнак.рф/lectures/vebinary/?ELEMENT_ID=485537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Экземплярная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прослеживаемость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УПД у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произведенных после 1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сентября, разбор популярных ошибок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менеджер товарной группы БАД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21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https://честныйзнак.рф/lectures/vebinary/?ELEMENT_ID=485709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Понедельник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Первый шаг к системе маркировки: регистрация участников в системе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Дарья Войтенко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проекта, Товарная группа Удобрения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hyperlink r:id="rId22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https://честныйзнак.рф/lectures/vebinary/?ELEMENT_ID=485595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Регистрация в ГИС МТ участников оборота пиротехники и пожарной безопасности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Вячеслав Василенко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Елена Панова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 аналитик Управления промышленными товарами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3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https://честныйзнак.рф/lectures/vebinary/?ELEMENT_ID=485582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Маркировка остатков спортивного питания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менеджер товарной группы БАД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hyperlink r:id="rId24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https://честныйзнак.рф/lectures/vebinary/?ELEMENT_ID=485720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«Косметика, бытовая химия и товары личной гигиены». Оборот маркированной продукции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товарной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группы «Парфюмерно-косметическая продукция и бытовая химия»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</w:rPr>
            </w:pPr>
            <w:hyperlink r:id="rId25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https://честныйзнак.рф/lectures/vebinary/?ELEMENT_ID=485845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Уведомление о начале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осуществления деятельности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Фёдор Сидоренко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менеджер товарной группы БАД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6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https://честныйзнак.рф/lectures/vebinary/?ELEMENT_ID=485721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Аналитические продукты на данных маркировки для бизнеса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Писанко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 товарной группе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Дыдюк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Ведущий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бизнес-аналитик данных, ЦРПТ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27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https://честныйзнак.рф/lectures/vebinary/?ELEMENT_ID=484935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Обзор основного функционала, доступного в личном к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абинете ЧЗ, для участников оборота товаров: НК, заказ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, нанесение, ввод в оборот, вывод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Георгий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Калантар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28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</w:t>
              </w:r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s/vebinary/?ELEMENT_ID=485792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29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https://честныйзнак.рф/lectures/vebinary/?ELEMENT_ID=482935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Переход на работу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учете: Агрегация, ЭДО, Вывод из оборота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Мельников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ТГ Безалкогольные напитки и соковая продукция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0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https://честныйзнак.рф/lectures/vebinary/?ELEMENT_ID=485837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феврал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ТГ Морепродукты: Технические решения по агрегации от интегратора ГК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Инавтоматика</w:t>
            </w:r>
            <w:proofErr w:type="spellEnd"/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Олег Саламатин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продажам проектов ГК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Инавтоматика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Сергей Степанян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1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https://честныйзнак.рф/lectures/vebinary/?ELEMENT_ID=485788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УПД через мобильное приложение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ЧестныйЗнак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изнес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» для ветеринарных пр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епаратов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Шагиахметов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Елизавета Беспалова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«Ветеринарные препараты»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32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https://честныйзнак.рф/lectures/vebinary/?ELEMENT_ID=485316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13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Мука, макароны, крупа и мёд. Работа в Национальном Каталоге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3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</w:t>
              </w:r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inary/?ELEMENT_ID=486034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ТГ Мясные изделия. Тема: «Особенности импорта и экспорта маркированной мясной продукции»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Чамов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«Мясные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Егорчева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проектов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hyperlink r:id="rId34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https://честныйзнак.рф/lectures/vebinary/?ELEMENT_ID=485591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Сладости. Практические рекомендации по работе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сервис-провайдерами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(типографиями)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Филиппов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«Сладости и кондитерские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Варвара Михайлова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управления товаров народного потребления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5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https://честныйзнак.рф/lectures/vebinary/?ELEMENT_ID=485103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ЭДО: товаропроводящая цепь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Эксперт по электронному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документообороту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Верзун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«Игрушки»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6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https://честныйзнак.рф/lectures/vebinary/?ELEMENT_ID=485432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ука, макароны, крупа и мёд.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«Маркировка просто»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Комаров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продукта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37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https://честныйзнак.рф/lectures/vebinary/?ELEMENT_ID=485277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18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Сладости. Технические решения по агрегации продукции в групповую упаковку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Ирина Ларина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товарной группы «Сладости и кондитерские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8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https://честныйзнак.рф/lectures/vebinary/?ELEMENT_ID=485737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Технические решения в рамках Товарной группы Растворимые завариваемые напитки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Данила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Севостьянов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Технический руководитель проектов департамента производственных решений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Пасухин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маркировки Растворимых завариваемых напитков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39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https://честныйзнак.рф/lectures/vebinary/?ELEMENT_ID=483772</w:t>
              </w:r>
            </w:hyperlink>
          </w:p>
        </w:tc>
      </w:tr>
      <w:tr w:rsidR="008D1556">
        <w:trPr>
          <w:trHeight w:val="217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Строительные материалы: Работа с Национальным Каталогом: заполнение карточек, синхронизация с ГС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РУС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Писанко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группе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Воробьев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товарной группы «Строительные материалы»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Старшинина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Аналитик, команда Национального каталога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0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https://честныйзнак.рф/lectures/vebinary/?ELEMENT_ID=485034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19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Изделия»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1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https://честныйзнак.рф/lectures/vebinary/?ELEMENT_ID=482939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 ТГ «Моторные масла». 1С для оптового и розничного звена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Багдасарова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Моторные масла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Василий Харитонов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ГосСистемами</w:t>
            </w:r>
            <w:proofErr w:type="spellEnd"/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2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https://честныйзнак.рф/lectures/vebinary/?ELEMENT_ID=485578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теме: «Проект Дорожной карты внедрения обязательной маркировки»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Александр Перегудов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ТГ Автозапчасти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3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https://честныйзнак.рф/lectures/vebinary/?ELEMENT_ID=485440</w:t>
              </w:r>
            </w:hyperlink>
          </w:p>
        </w:tc>
      </w:tr>
      <w:tr w:rsidR="008D1556">
        <w:trPr>
          <w:trHeight w:val="2155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«Косметика, бытовая химия и товары личной гигиены». Основные вопросы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Анна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Налимова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4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https://честныйзнак.рф/lectures/vebinary/?ELEMENT_ID=485841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Работа с маркировкой для импортеров. Игры и игрушки для детей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Иван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Газин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товарной группы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«Парфюмерно-косметическая продукция и бытовая химия»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5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https://честныйзнак.рф/lectures/vebinary/?ELEMENT_ID=485436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Технические решения для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маркировки круп, макарон, муки и смесей для приготовления теста, каш, мюсли, картофеля быстрого приготовления, меда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Александр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Буч</w:t>
            </w:r>
            <w:proofErr w:type="gram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пищевой продукции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ствию технологическими партнерами Департамента производственных решений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6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https://честныйзнак.рф/lectures/vebinary/?ELEMENT_ID=485282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24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Вторник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Импорт. Маркировка на таможенных складах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Замешаев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проектов товарной группы «Радиоэлектронная продукция»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Евгений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Саяхов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Директор Департамента маркировки на таможенных складах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hyperlink r:id="rId47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https://честныйзнак.рф/lectures/vebinary/?ELEMENT_ID=485796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Контрактное производство и агентская схема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Боряев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Архитектор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индустриальных решений, ЦРПТ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Ярослав Ершов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Эксперт по электронному документообороту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48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https://честныйзнак.рф/lectures/vebinary/?ELEMENT_ID=485827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учету в отношении товарной группы «Медицинские изделия»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Дмитрий Харитонов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Аккаунт-менеджер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 товарной группы «Медицинские Изделия»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hyperlink r:id="rId49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https://честныйзнак.рф/lectures/vebinary/?ELEMENT_ID=482943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Четверг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Агрегация кормов для животных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Наталия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Челышева</w:t>
            </w:r>
            <w:proofErr w:type="spellEnd"/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 xml:space="preserve">Руководитель проектов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товарной группы «Корма для животных»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Иван Дворников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0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https://честныйзнак.рф/lectures/vebinary/?ELEMENT_ID=486029</w:t>
              </w:r>
            </w:hyperlink>
          </w:p>
        </w:tc>
      </w:tr>
      <w:tr w:rsidR="008D1556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27 февраля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Пятница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Базовые принципы, процесс регистрации в системе маркировки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Спикеры: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Алиса Белова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Бизнес-аналитик</w:t>
            </w:r>
          </w:p>
          <w:p w:rsidR="008D1556" w:rsidRDefault="00114A71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Игорь Горелов</w:t>
            </w:r>
          </w:p>
          <w:p w:rsidR="008D1556" w:rsidRDefault="00114A71">
            <w:pPr>
              <w:pStyle w:val="normal1"/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6666"/>
              </w:rPr>
              <w:t>Руководитель проекта товарной группы «Печатная продукция»</w:t>
            </w:r>
          </w:p>
          <w:p w:rsidR="008D1556" w:rsidRDefault="008D1556">
            <w:pPr>
              <w:pStyle w:val="normal1"/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hyperlink r:id="rId51">
              <w:r w:rsidR="00114A7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https://честныйзнак.рф/lectures/vebinary/?ELEMENT_ID=485209</w:t>
              </w:r>
            </w:hyperlink>
          </w:p>
        </w:tc>
      </w:tr>
    </w:tbl>
    <w:p w:rsidR="008D1556" w:rsidRDefault="008D1556">
      <w:pPr>
        <w:pStyle w:val="normal1"/>
        <w:spacing w:line="240" w:lineRule="auto"/>
      </w:pPr>
    </w:p>
    <w:sectPr w:rsidR="008D1556" w:rsidSect="008D1556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1" w:fontKey="{9B7AAE28-083B-4E55-8951-94060B56C7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D26EDAE-B247-4780-A094-FFDD6302658D}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F941D720-B59B-483B-9EAD-DD5661F9D68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3B85BA7C-50A2-4937-9ADE-CE65F2E1272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96E4E76-C677-489A-8009-F5EE19F177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hyphenationZone w:val="0"/>
  <w:characterSpacingControl w:val="doNotCompress"/>
  <w:compat/>
  <w:rsids>
    <w:rsidRoot w:val="008D1556"/>
    <w:rsid w:val="00114A71"/>
    <w:rsid w:val="008D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56"/>
    <w:pPr>
      <w:spacing w:line="276" w:lineRule="auto"/>
    </w:pPr>
  </w:style>
  <w:style w:type="paragraph" w:styleId="1">
    <w:name w:val="heading 1"/>
    <w:basedOn w:val="normal1"/>
    <w:next w:val="normal1"/>
    <w:qFormat/>
    <w:rsid w:val="008D1556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8D1556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8D1556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8D1556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8D1556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8D1556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D1556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rsid w:val="008D1556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5">
    <w:name w:val="Body Text"/>
    <w:basedOn w:val="a"/>
    <w:rsid w:val="008D1556"/>
    <w:pPr>
      <w:spacing w:after="140"/>
    </w:pPr>
  </w:style>
  <w:style w:type="paragraph" w:styleId="a6">
    <w:name w:val="List"/>
    <w:basedOn w:val="a5"/>
    <w:rsid w:val="008D1556"/>
    <w:rPr>
      <w:rFonts w:cs="Noto Sans"/>
    </w:rPr>
  </w:style>
  <w:style w:type="paragraph" w:styleId="a7">
    <w:name w:val="caption"/>
    <w:basedOn w:val="a"/>
    <w:qFormat/>
    <w:rsid w:val="008D1556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a8">
    <w:name w:val="index heading"/>
    <w:basedOn w:val="a"/>
    <w:qFormat/>
    <w:rsid w:val="008D1556"/>
    <w:pPr>
      <w:suppressLineNumbers/>
    </w:pPr>
    <w:rPr>
      <w:rFonts w:cs="Noto Sans"/>
    </w:rPr>
  </w:style>
  <w:style w:type="paragraph" w:customStyle="1" w:styleId="normal1">
    <w:name w:val="normal1"/>
    <w:qFormat/>
    <w:rsid w:val="008D1556"/>
    <w:pPr>
      <w:spacing w:line="276" w:lineRule="auto"/>
    </w:pPr>
  </w:style>
  <w:style w:type="paragraph" w:styleId="a9">
    <w:name w:val="Title"/>
    <w:basedOn w:val="normal1"/>
    <w:next w:val="normal1"/>
    <w:qFormat/>
    <w:rsid w:val="008D1556"/>
    <w:pPr>
      <w:keepNext/>
      <w:keepLines/>
      <w:spacing w:after="60" w:line="240" w:lineRule="auto"/>
    </w:pPr>
    <w:rPr>
      <w:sz w:val="52"/>
      <w:szCs w:val="52"/>
    </w:rPr>
  </w:style>
  <w:style w:type="paragraph" w:styleId="aa">
    <w:name w:val="Subtitle"/>
    <w:basedOn w:val="normal1"/>
    <w:next w:val="normal1"/>
    <w:qFormat/>
    <w:rsid w:val="008D1556"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rsid w:val="008D155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8D155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14A71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114A7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2740</Words>
  <Characters>15620</Characters>
  <Application>Microsoft Office Word</Application>
  <DocSecurity>0</DocSecurity>
  <Lines>130</Lines>
  <Paragraphs>36</Paragraphs>
  <ScaleCrop>false</ScaleCrop>
  <Company/>
  <LinksUpToDate>false</LinksUpToDate>
  <CharactersWithSpaces>18324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2026-02-02T12:55:00Z</dcterms:created>
  <dcterms:modified xsi:type="dcterms:W3CDTF">2026-02-02T12:55:00Z</dcterms:modified>
  <dc:language>ru-RU</dc:language>
</cp:coreProperties>
</file>